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09" w:rsidRDefault="00E12B09">
      <w:pPr>
        <w:pStyle w:val="normal0"/>
      </w:pPr>
    </w:p>
    <w:tbl>
      <w:tblPr>
        <w:tblStyle w:val="a"/>
        <w:tblW w:w="15315" w:type="dxa"/>
        <w:tblInd w:w="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70"/>
        <w:gridCol w:w="7545"/>
      </w:tblGrid>
      <w:tr w:rsidR="00E12B09">
        <w:trPr>
          <w:trHeight w:val="306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problema. ¿A cuál de las temáticas propuestas se refiere?</w:t>
            </w:r>
          </w:p>
          <w:p w:rsidR="006A1A01" w:rsidRDefault="006A1A01">
            <w:pPr>
              <w:pStyle w:val="normal0"/>
              <w:widowControl w:val="0"/>
              <w:spacing w:line="240" w:lineRule="auto"/>
            </w:pPr>
          </w:p>
          <w:p w:rsidR="00CE7BA8" w:rsidRPr="005155E5" w:rsidRDefault="00F845B9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 w:rsidRPr="005155E5">
              <w:t xml:space="preserve">Según las estadísticas del Servicio Nacional de Sanidad y Calidad Agroalimentaria (SENASA), hay </w:t>
            </w:r>
            <w:r w:rsidR="005155E5" w:rsidRPr="005155E5">
              <w:t>más</w:t>
            </w:r>
            <w:r w:rsidRPr="005155E5">
              <w:t xml:space="preserve"> del </w:t>
            </w:r>
            <w:r w:rsidRPr="005155E5">
              <w:rPr>
                <w:b/>
                <w:bCs/>
              </w:rPr>
              <w:t>60% de los productos tipo frutas, verduras y hortalizas que contienen residuos de agroquímicos que dañan nuestra salud</w:t>
            </w:r>
            <w:r w:rsidR="00455FF8">
              <w:rPr>
                <w:b/>
                <w:bCs/>
              </w:rPr>
              <w:t xml:space="preserve"> de nuestros </w:t>
            </w:r>
            <w:r w:rsidR="00023893">
              <w:rPr>
                <w:b/>
                <w:bCs/>
              </w:rPr>
              <w:t>jóvenes</w:t>
            </w:r>
            <w:r w:rsidRPr="005155E5">
              <w:t>.</w:t>
            </w:r>
          </w:p>
          <w:p w:rsidR="00CE7BA8" w:rsidRPr="005155E5" w:rsidRDefault="00F845B9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 w:rsidRPr="005155E5">
              <w:t xml:space="preserve">Hay datos alarmantes en tipos de frutas de gran consumo, la tasa alcanza el </w:t>
            </w:r>
            <w:r w:rsidR="00AB71E8">
              <w:rPr>
                <w:b/>
                <w:bCs/>
              </w:rPr>
              <w:t xml:space="preserve">98% en las </w:t>
            </w:r>
            <w:r w:rsidRPr="005155E5">
              <w:rPr>
                <w:b/>
                <w:bCs/>
              </w:rPr>
              <w:t>peras, 94% para los limones, el 91% de las mandarinas y el 83% de las naranjas</w:t>
            </w:r>
            <w:r w:rsidRPr="005155E5">
              <w:t>.</w:t>
            </w:r>
          </w:p>
          <w:p w:rsidR="00CE7BA8" w:rsidRPr="005155E5" w:rsidRDefault="006A1A01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>
              <w:t xml:space="preserve">Eso </w:t>
            </w:r>
            <w:r w:rsidRPr="005155E5">
              <w:t>ha</w:t>
            </w:r>
            <w:r w:rsidR="00F845B9" w:rsidRPr="005155E5">
              <w:t xml:space="preserve"> generado un </w:t>
            </w:r>
            <w:r w:rsidR="00F845B9" w:rsidRPr="005155E5">
              <w:rPr>
                <w:b/>
                <w:bCs/>
              </w:rPr>
              <w:t>crecimiento de la de</w:t>
            </w:r>
            <w:r w:rsidR="00F845B9" w:rsidRPr="005155E5">
              <w:rPr>
                <w:b/>
                <w:bCs/>
                <w:lang w:val="es-ES"/>
              </w:rPr>
              <w:t xml:space="preserve">manda </w:t>
            </w:r>
            <w:r w:rsidR="00F845B9" w:rsidRPr="005155E5">
              <w:rPr>
                <w:b/>
                <w:bCs/>
              </w:rPr>
              <w:t xml:space="preserve">mundial </w:t>
            </w:r>
            <w:r w:rsidR="00F845B9" w:rsidRPr="005155E5">
              <w:rPr>
                <w:b/>
                <w:bCs/>
                <w:lang w:val="es-ES"/>
              </w:rPr>
              <w:t xml:space="preserve">de </w:t>
            </w:r>
            <w:proofErr w:type="spellStart"/>
            <w:r w:rsidR="00F845B9" w:rsidRPr="005155E5">
              <w:rPr>
                <w:b/>
                <w:bCs/>
                <w:lang w:val="es-ES"/>
              </w:rPr>
              <w:t>aliment</w:t>
            </w:r>
            <w:proofErr w:type="spellEnd"/>
            <w:r w:rsidR="00F845B9" w:rsidRPr="005155E5">
              <w:rPr>
                <w:b/>
                <w:bCs/>
              </w:rPr>
              <w:t>os</w:t>
            </w:r>
            <w:r w:rsidR="00F845B9" w:rsidRPr="005155E5">
              <w:rPr>
                <w:b/>
                <w:bCs/>
                <w:lang w:val="es-ES"/>
              </w:rPr>
              <w:t xml:space="preserve"> </w:t>
            </w:r>
            <w:r w:rsidR="00F845B9" w:rsidRPr="005155E5">
              <w:rPr>
                <w:b/>
                <w:bCs/>
              </w:rPr>
              <w:t xml:space="preserve">sanos </w:t>
            </w:r>
            <w:r w:rsidR="00F845B9" w:rsidRPr="005155E5">
              <w:rPr>
                <w:lang w:val="es-ES"/>
              </w:rPr>
              <w:t>y especial</w:t>
            </w:r>
            <w:r w:rsidR="00F845B9" w:rsidRPr="005155E5">
              <w:t>mente</w:t>
            </w:r>
            <w:r w:rsidR="00F845B9" w:rsidRPr="005155E5">
              <w:rPr>
                <w:lang w:val="es-ES"/>
              </w:rPr>
              <w:t xml:space="preserve"> en Latinoamérica. </w:t>
            </w:r>
          </w:p>
          <w:p w:rsidR="00CE7BA8" w:rsidRPr="005155E5" w:rsidRDefault="00F845B9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 w:rsidRPr="005155E5">
              <w:rPr>
                <w:lang w:val="fr-FR"/>
              </w:rPr>
              <w:t>A</w:t>
            </w:r>
            <w:r w:rsidRPr="005155E5">
              <w:t xml:space="preserve">tacar </w:t>
            </w:r>
            <w:r w:rsidRPr="005155E5">
              <w:rPr>
                <w:b/>
                <w:bCs/>
              </w:rPr>
              <w:t>este problema es una de las prioridades mundiales</w:t>
            </w:r>
            <w:r w:rsidRPr="005155E5">
              <w:t xml:space="preserve"> como lo refleja el Objetivo de Desarrollo Sostenible (ODS) N°2 de la Agenda 2030 de las Naciones Unidas  cuyo propósito es de </w:t>
            </w:r>
            <w:r w:rsidRPr="005155E5">
              <w:rPr>
                <w:b/>
                <w:bCs/>
              </w:rPr>
              <w:t>“poner fin al hambre, lograr la seguridad alimentaria y la mejora de la nutrición y promover la agricultura sostenible”</w:t>
            </w:r>
          </w:p>
          <w:p w:rsidR="006A1A01" w:rsidRDefault="00F845B9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 w:rsidRPr="005155E5">
              <w:t xml:space="preserve">Además, el </w:t>
            </w:r>
            <w:r w:rsidRPr="005155E5">
              <w:rPr>
                <w:b/>
                <w:bCs/>
              </w:rPr>
              <w:t>problema del éxodo de l</w:t>
            </w:r>
            <w:r w:rsidR="005155E5">
              <w:rPr>
                <w:b/>
                <w:bCs/>
              </w:rPr>
              <w:t>os jóvenes</w:t>
            </w:r>
            <w:r w:rsidRPr="005155E5">
              <w:rPr>
                <w:b/>
                <w:bCs/>
              </w:rPr>
              <w:t xml:space="preserve"> rurales que no pueden sostenerse en su tierra nativa</w:t>
            </w:r>
            <w:r w:rsidRPr="005155E5">
              <w:t xml:space="preserve"> y en muchos casos aumentan las poblaciones vulnerables que viven en las villas alrededor de las grandes ciudades.</w:t>
            </w:r>
          </w:p>
          <w:p w:rsidR="006A1A01" w:rsidRPr="005155E5" w:rsidRDefault="006A1A01" w:rsidP="006A1A01">
            <w:pPr>
              <w:pStyle w:val="normal0"/>
              <w:widowControl w:val="0"/>
              <w:numPr>
                <w:ilvl w:val="0"/>
                <w:numId w:val="1"/>
              </w:numPr>
              <w:jc w:val="both"/>
            </w:pPr>
            <w:r>
              <w:t xml:space="preserve">En base a lo descripto, la temática elegida es la de </w:t>
            </w:r>
            <w:r w:rsidRPr="006A1A01">
              <w:rPr>
                <w:b/>
              </w:rPr>
              <w:t>Inclusión Social</w:t>
            </w:r>
            <w:r>
              <w:t>.</w:t>
            </w:r>
          </w:p>
          <w:p w:rsidR="00E12B09" w:rsidRDefault="00E12B09">
            <w:pPr>
              <w:pStyle w:val="normal0"/>
              <w:widowControl w:val="0"/>
              <w:spacing w:line="240" w:lineRule="auto"/>
            </w:pPr>
          </w:p>
        </w:tc>
      </w:tr>
      <w:tr w:rsidR="00E12B09">
        <w:trPr>
          <w:trHeight w:val="3540"/>
        </w:trPr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Perfiles de usuario. ¿Para quiénes es un problema?</w:t>
            </w:r>
          </w:p>
          <w:p w:rsidR="00B65B85" w:rsidRDefault="00B65B8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455FF8" w:rsidRPr="00455FF8" w:rsidRDefault="00455FF8" w:rsidP="006A1A01">
            <w:pPr>
              <w:pStyle w:val="normal0"/>
              <w:widowControl w:val="0"/>
              <w:jc w:val="both"/>
              <w:rPr>
                <w:b/>
              </w:rPr>
            </w:pPr>
            <w:r w:rsidRPr="00455FF8">
              <w:rPr>
                <w:b/>
                <w:bCs/>
              </w:rPr>
              <w:t xml:space="preserve">Todos los </w:t>
            </w:r>
            <w:r>
              <w:rPr>
                <w:b/>
                <w:bCs/>
              </w:rPr>
              <w:t xml:space="preserve">jóvenes </w:t>
            </w:r>
            <w:r w:rsidRPr="00455FF8">
              <w:rPr>
                <w:b/>
                <w:bCs/>
              </w:rPr>
              <w:t>que están alineados con nuestra visión de un mundo libre de agroquímicos donde todos pueden acceder a productos saludables, promoviendo una vida digna para cada uno, sin dañar las capacidades de las generaciones futuras.</w:t>
            </w:r>
          </w:p>
          <w:p w:rsidR="00CE7BA8" w:rsidRPr="00455FF8" w:rsidRDefault="00F845B9" w:rsidP="006A1A01">
            <w:pPr>
              <w:pStyle w:val="normal0"/>
              <w:widowControl w:val="0"/>
              <w:numPr>
                <w:ilvl w:val="0"/>
                <w:numId w:val="3"/>
              </w:numPr>
              <w:jc w:val="both"/>
            </w:pPr>
            <w:r w:rsidRPr="00455FF8">
              <w:t>Individuos o consorcios de edificios o empresas con espacios disponibles para implantar una huerta (convenio para instalar y mantener).</w:t>
            </w:r>
          </w:p>
          <w:p w:rsidR="00CE7BA8" w:rsidRPr="00455FF8" w:rsidRDefault="00023893" w:rsidP="006A1A01">
            <w:pPr>
              <w:pStyle w:val="normal0"/>
              <w:widowControl w:val="0"/>
              <w:numPr>
                <w:ilvl w:val="0"/>
                <w:numId w:val="3"/>
              </w:numPr>
              <w:jc w:val="both"/>
            </w:pPr>
            <w:r w:rsidRPr="00455FF8">
              <w:t>Individuos</w:t>
            </w:r>
            <w:r w:rsidR="00F845B9" w:rsidRPr="00455FF8">
              <w:t xml:space="preserve"> con deseos de empezar su propia huerta (ayuda y capacitación).</w:t>
            </w:r>
          </w:p>
          <w:p w:rsidR="00CE7BA8" w:rsidRPr="00455FF8" w:rsidRDefault="00F845B9" w:rsidP="006A1A01">
            <w:pPr>
              <w:pStyle w:val="normal0"/>
              <w:widowControl w:val="0"/>
              <w:numPr>
                <w:ilvl w:val="0"/>
                <w:numId w:val="3"/>
              </w:numPr>
              <w:jc w:val="both"/>
            </w:pPr>
            <w:r w:rsidRPr="00455FF8">
              <w:t>Huertas establecidas y nuevos modelos (canal de venta o intercambio).</w:t>
            </w:r>
          </w:p>
          <w:p w:rsidR="00CE7BA8" w:rsidRPr="00455FF8" w:rsidRDefault="00F845B9" w:rsidP="006A1A01">
            <w:pPr>
              <w:pStyle w:val="normal0"/>
              <w:widowControl w:val="0"/>
              <w:numPr>
                <w:ilvl w:val="0"/>
                <w:numId w:val="3"/>
              </w:numPr>
              <w:jc w:val="both"/>
            </w:pPr>
            <w:r w:rsidRPr="00455FF8">
              <w:t>Proveedores de soluciones para desarrollar huertas, como el diseño y realización de huertas, talleres, ferias/eventos, muebles reciclados etc.</w:t>
            </w:r>
          </w:p>
          <w:p w:rsidR="00B65B85" w:rsidRPr="00455FF8" w:rsidRDefault="00B65B85" w:rsidP="00B65B8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B65B85" w:rsidRDefault="00B65B85" w:rsidP="00B65B8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Breve descripción de la propuesta. </w:t>
            </w:r>
          </w:p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¿Qué lo vuelve innovador?</w:t>
            </w:r>
          </w:p>
          <w:p w:rsidR="005155E5" w:rsidRDefault="005155E5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6A1A01" w:rsidRPr="006A1A01" w:rsidRDefault="006A1A01" w:rsidP="006A1A0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bCs/>
              </w:rPr>
            </w:pPr>
            <w:r w:rsidRPr="006A1A01">
              <w:rPr>
                <w:bCs/>
              </w:rPr>
              <w:t xml:space="preserve">Respondiendo a la crisis alimentaria, </w:t>
            </w:r>
            <w:r w:rsidR="00AB71E8">
              <w:rPr>
                <w:bCs/>
              </w:rPr>
              <w:t>comunidadhuerta.com</w:t>
            </w:r>
            <w:r w:rsidRPr="006A1A01">
              <w:rPr>
                <w:bCs/>
              </w:rPr>
              <w:t xml:space="preserve"> ofrece una plataforma online y humana para intercambiar, compartir o comprar productos agroecológicos.</w:t>
            </w:r>
            <w:r>
              <w:rPr>
                <w:rFonts w:ascii="Helvetica" w:hAnsi="Helvetica" w:cs="Helvetica"/>
                <w:sz w:val="26"/>
                <w:szCs w:val="26"/>
                <w:shd w:val="clear" w:color="auto" w:fill="FFFFFF"/>
              </w:rPr>
              <w:t xml:space="preserve"> </w:t>
            </w:r>
            <w:r w:rsidRPr="006A1A01">
              <w:rPr>
                <w:bCs/>
              </w:rPr>
              <w:t>Contribuyendo al ODS n°2 de hambre cero, para desarrollar una agricultura sostenible.</w:t>
            </w:r>
          </w:p>
          <w:p w:rsidR="00CE7BA8" w:rsidRPr="005155E5" w:rsidRDefault="00F845B9" w:rsidP="006A1A01">
            <w:pPr>
              <w:pStyle w:val="normal0"/>
              <w:widowControl w:val="0"/>
              <w:numPr>
                <w:ilvl w:val="0"/>
                <w:numId w:val="2"/>
              </w:numPr>
              <w:jc w:val="both"/>
            </w:pPr>
            <w:r w:rsidRPr="005155E5">
              <w:t xml:space="preserve">Para </w:t>
            </w:r>
            <w:r w:rsidRPr="005155E5">
              <w:rPr>
                <w:b/>
                <w:bCs/>
              </w:rPr>
              <w:t>acelerar el acceso a alimentos sanos</w:t>
            </w:r>
            <w:r w:rsidRPr="005155E5">
              <w:t xml:space="preserve">, creamos Comunidad Huerta, </w:t>
            </w:r>
            <w:r w:rsidRPr="005155E5">
              <w:rPr>
                <w:b/>
                <w:bCs/>
              </w:rPr>
              <w:t>utilizando el poder de las nuevas tecnologías</w:t>
            </w:r>
            <w:r w:rsidRPr="005155E5">
              <w:t xml:space="preserve">, </w:t>
            </w:r>
            <w:r w:rsidRPr="005155E5">
              <w:rPr>
                <w:b/>
                <w:bCs/>
              </w:rPr>
              <w:t xml:space="preserve">conectando el ecosistema agroecológico </w:t>
            </w:r>
            <w:r w:rsidRPr="005155E5">
              <w:t xml:space="preserve">(beneficios idénticos al orgánico pero a un precio </w:t>
            </w:r>
            <w:r w:rsidR="005155E5" w:rsidRPr="005155E5">
              <w:t>más</w:t>
            </w:r>
            <w:r w:rsidRPr="005155E5">
              <w:t xml:space="preserve"> barato) </w:t>
            </w:r>
            <w:r w:rsidRPr="005155E5">
              <w:rPr>
                <w:b/>
                <w:bCs/>
              </w:rPr>
              <w:t xml:space="preserve">con los que buscan alimentos libres de agroquímicos </w:t>
            </w:r>
            <w:r w:rsidRPr="005155E5">
              <w:t>cambiando el paradigma proveedor / consumidor.</w:t>
            </w:r>
          </w:p>
          <w:p w:rsidR="00CE7BA8" w:rsidRPr="005155E5" w:rsidRDefault="00F845B9" w:rsidP="006A1A01">
            <w:pPr>
              <w:pStyle w:val="normal0"/>
              <w:widowControl w:val="0"/>
              <w:numPr>
                <w:ilvl w:val="0"/>
                <w:numId w:val="2"/>
              </w:numPr>
              <w:jc w:val="both"/>
            </w:pPr>
            <w:r w:rsidRPr="005155E5">
              <w:t xml:space="preserve">Lo hacemos a través de nuestra </w:t>
            </w:r>
            <w:r w:rsidRPr="005155E5">
              <w:rPr>
                <w:b/>
                <w:bCs/>
              </w:rPr>
              <w:t xml:space="preserve">plataforma web, ya disponible, donde se suman cada vez </w:t>
            </w:r>
            <w:r w:rsidR="005155E5" w:rsidRPr="005155E5">
              <w:rPr>
                <w:b/>
                <w:bCs/>
              </w:rPr>
              <w:t>más</w:t>
            </w:r>
            <w:r w:rsidRPr="005155E5">
              <w:rPr>
                <w:b/>
                <w:bCs/>
              </w:rPr>
              <w:t xml:space="preserve"> huertas (</w:t>
            </w:r>
            <w:r w:rsidR="005155E5">
              <w:rPr>
                <w:b/>
                <w:bCs/>
              </w:rPr>
              <w:t>63</w:t>
            </w:r>
            <w:r w:rsidRPr="005155E5">
              <w:rPr>
                <w:b/>
                <w:bCs/>
              </w:rPr>
              <w:t xml:space="preserve"> hoy)</w:t>
            </w:r>
            <w:r w:rsidRPr="005155E5">
              <w:t xml:space="preserve">, y, donde </w:t>
            </w:r>
            <w:r w:rsidRPr="005155E5">
              <w:rPr>
                <w:b/>
                <w:bCs/>
              </w:rPr>
              <w:t>las personas pueden buscarlas para compartir, comprar o simplemente intercambiar productos vinculados a la agroecología</w:t>
            </w:r>
            <w:r w:rsidRPr="005155E5">
              <w:t>.</w:t>
            </w:r>
          </w:p>
          <w:p w:rsidR="004D59DA" w:rsidRDefault="00F845B9" w:rsidP="006A1A01">
            <w:pPr>
              <w:pStyle w:val="normal0"/>
              <w:widowControl w:val="0"/>
              <w:numPr>
                <w:ilvl w:val="0"/>
                <w:numId w:val="2"/>
              </w:numPr>
              <w:jc w:val="both"/>
            </w:pPr>
            <w:r w:rsidRPr="005155E5">
              <w:rPr>
                <w:lang w:val="fr-FR"/>
              </w:rPr>
              <w:t>A</w:t>
            </w:r>
            <w:r w:rsidRPr="005155E5">
              <w:t xml:space="preserve">si, </w:t>
            </w:r>
            <w:r w:rsidRPr="005155E5">
              <w:rPr>
                <w:b/>
                <w:bCs/>
              </w:rPr>
              <w:t xml:space="preserve">contribuimos al ODS N°2 </w:t>
            </w:r>
            <w:r w:rsidR="005155E5">
              <w:t>en diferentes niveles</w:t>
            </w:r>
            <w:r w:rsidRPr="005155E5">
              <w:rPr>
                <w:b/>
                <w:bCs/>
              </w:rPr>
              <w:t>,</w:t>
            </w:r>
            <w:r w:rsidR="005155E5">
              <w:rPr>
                <w:b/>
                <w:bCs/>
              </w:rPr>
              <w:t xml:space="preserve"> </w:t>
            </w:r>
            <w:r w:rsidRPr="005155E5">
              <w:rPr>
                <w:b/>
                <w:bCs/>
              </w:rPr>
              <w:t xml:space="preserve">proponiendo un modelo alternativo que promueve la </w:t>
            </w:r>
            <w:proofErr w:type="spellStart"/>
            <w:r w:rsidRPr="005155E5">
              <w:rPr>
                <w:b/>
                <w:bCs/>
              </w:rPr>
              <w:t>autosustentabilidad</w:t>
            </w:r>
            <w:proofErr w:type="spellEnd"/>
            <w:r w:rsidRPr="005155E5">
              <w:rPr>
                <w:b/>
                <w:bCs/>
              </w:rPr>
              <w:t xml:space="preserve"> de las familias, el retorno a una agricultura sostenible y la mejora </w:t>
            </w:r>
            <w:r w:rsidRPr="005155E5">
              <w:rPr>
                <w:b/>
                <w:bCs/>
              </w:rPr>
              <w:lastRenderedPageBreak/>
              <w:t>de la nutrición a un precio justo</w:t>
            </w:r>
            <w:r w:rsidRPr="005155E5">
              <w:t>.</w:t>
            </w:r>
          </w:p>
          <w:p w:rsidR="00CE7BA8" w:rsidRPr="00243A2A" w:rsidRDefault="004D59DA" w:rsidP="006A1A01">
            <w:pPr>
              <w:pStyle w:val="normal0"/>
              <w:widowControl w:val="0"/>
              <w:numPr>
                <w:ilvl w:val="0"/>
                <w:numId w:val="2"/>
              </w:numPr>
              <w:jc w:val="both"/>
            </w:pPr>
            <w:r>
              <w:t xml:space="preserve">Ser un </w:t>
            </w:r>
            <w:r w:rsidRPr="004D59DA">
              <w:rPr>
                <w:b/>
              </w:rPr>
              <w:t>canal alternativo de comercialización</w:t>
            </w:r>
            <w:r>
              <w:t xml:space="preserve"> para </w:t>
            </w:r>
            <w:r w:rsidRPr="004D59DA">
              <w:rPr>
                <w:b/>
              </w:rPr>
              <w:t>productores agroecológicos</w:t>
            </w:r>
            <w:r>
              <w:t xml:space="preserve"> a través de la </w:t>
            </w:r>
            <w:r w:rsidRPr="004D59DA">
              <w:rPr>
                <w:b/>
              </w:rPr>
              <w:t>venta de bolsones de frutas y verduras de estación</w:t>
            </w:r>
            <w:r>
              <w:t xml:space="preserve"> a empleados de empresas, que serán entregados por </w:t>
            </w:r>
            <w:r w:rsidR="009E43A7" w:rsidRPr="009E43A7">
              <w:rPr>
                <w:b/>
              </w:rPr>
              <w:t>jóvenes</w:t>
            </w:r>
            <w:r w:rsidRPr="009E43A7">
              <w:rPr>
                <w:b/>
              </w:rPr>
              <w:t xml:space="preserve"> con discapacidades</w:t>
            </w:r>
            <w:r w:rsidR="009E43A7">
              <w:t xml:space="preserve"> para incentivar la </w:t>
            </w:r>
            <w:r w:rsidR="009E43A7" w:rsidRPr="009E43A7">
              <w:rPr>
                <w:b/>
              </w:rPr>
              <w:t>inclusión laboral</w:t>
            </w:r>
            <w:r>
              <w:t>.</w:t>
            </w:r>
            <w:r w:rsidR="00F845B9" w:rsidRPr="005155E5">
              <w:rPr>
                <w:b/>
                <w:bCs/>
              </w:rPr>
              <w:t xml:space="preserve"> </w:t>
            </w:r>
          </w:p>
          <w:p w:rsidR="00243A2A" w:rsidRPr="005155E5" w:rsidRDefault="00243A2A" w:rsidP="00243A2A">
            <w:pPr>
              <w:pStyle w:val="normal0"/>
              <w:widowControl w:val="0"/>
              <w:ind w:left="720"/>
              <w:jc w:val="both"/>
            </w:pPr>
          </w:p>
          <w:p w:rsidR="00E12B09" w:rsidRDefault="00455FF8" w:rsidP="006A1A01">
            <w:pPr>
              <w:pStyle w:val="normal0"/>
              <w:widowControl w:val="0"/>
              <w:spacing w:line="240" w:lineRule="auto"/>
              <w:jc w:val="both"/>
            </w:pPr>
            <w:r>
              <w:t>Innovación:</w:t>
            </w:r>
          </w:p>
          <w:p w:rsidR="00455FF8" w:rsidRDefault="00455FF8" w:rsidP="006A1A01">
            <w:pPr>
              <w:pStyle w:val="normal0"/>
              <w:widowControl w:val="0"/>
              <w:spacing w:line="240" w:lineRule="auto"/>
              <w:jc w:val="both"/>
            </w:pPr>
          </w:p>
          <w:p w:rsidR="00CE7BA8" w:rsidRPr="00455FF8" w:rsidRDefault="00F845B9" w:rsidP="006A1A01">
            <w:pPr>
              <w:pStyle w:val="normal0"/>
              <w:widowControl w:val="0"/>
              <w:numPr>
                <w:ilvl w:val="0"/>
                <w:numId w:val="4"/>
              </w:numPr>
              <w:jc w:val="both"/>
            </w:pPr>
            <w:r w:rsidRPr="00455FF8">
              <w:rPr>
                <w:b/>
                <w:bCs/>
              </w:rPr>
              <w:t xml:space="preserve">Cambiar el paradigma de proveedor / consumidor </w:t>
            </w:r>
            <w:r w:rsidRPr="00455FF8">
              <w:t xml:space="preserve">actual, para proveer una </w:t>
            </w:r>
            <w:r w:rsidRPr="00455FF8">
              <w:rPr>
                <w:b/>
                <w:bCs/>
              </w:rPr>
              <w:t>solución que permite a cada uno, vivir una vida digna y saludable en base a sus necesidades</w:t>
            </w:r>
          </w:p>
          <w:p w:rsidR="00CE7BA8" w:rsidRPr="00455FF8" w:rsidRDefault="00F845B9" w:rsidP="006A1A01">
            <w:pPr>
              <w:pStyle w:val="normal0"/>
              <w:widowControl w:val="0"/>
              <w:numPr>
                <w:ilvl w:val="0"/>
                <w:numId w:val="4"/>
              </w:numPr>
              <w:jc w:val="both"/>
            </w:pPr>
            <w:r w:rsidRPr="00455FF8">
              <w:t xml:space="preserve">Nos proponemos </w:t>
            </w:r>
            <w:r w:rsidRPr="00455FF8">
              <w:rPr>
                <w:b/>
                <w:bCs/>
              </w:rPr>
              <w:t xml:space="preserve">combinar los principios </w:t>
            </w:r>
            <w:r w:rsidR="006A1A01" w:rsidRPr="00455FF8">
              <w:rPr>
                <w:b/>
                <w:bCs/>
              </w:rPr>
              <w:t>más</w:t>
            </w:r>
            <w:r w:rsidRPr="00455FF8">
              <w:rPr>
                <w:b/>
                <w:bCs/>
              </w:rPr>
              <w:t xml:space="preserve"> antiguos de comunidad humana y de las </w:t>
            </w:r>
            <w:r w:rsidR="006A1A01" w:rsidRPr="00455FF8">
              <w:rPr>
                <w:b/>
                <w:bCs/>
              </w:rPr>
              <w:t>últimas</w:t>
            </w:r>
            <w:r w:rsidRPr="00455FF8">
              <w:rPr>
                <w:b/>
                <w:bCs/>
              </w:rPr>
              <w:t xml:space="preserve"> tecnologías </w:t>
            </w:r>
            <w:r w:rsidRPr="00455FF8">
              <w:t xml:space="preserve">a través de la </w:t>
            </w:r>
            <w:r w:rsidRPr="00455FF8">
              <w:rPr>
                <w:b/>
                <w:bCs/>
              </w:rPr>
              <w:t>plataforma online y de la comunidad física ya desarrollada</w:t>
            </w:r>
            <w:r w:rsidRPr="00455FF8">
              <w:t xml:space="preserve">, buscando </w:t>
            </w:r>
            <w:r w:rsidRPr="00455FF8">
              <w:rPr>
                <w:b/>
                <w:bCs/>
              </w:rPr>
              <w:t>conectar las necesidades con respuestas saludables de proximidad a un precio justo</w:t>
            </w:r>
            <w:r w:rsidRPr="00455FF8">
              <w:t>. Hoy ya tenemos 50 huertas registradas y una herramienta que permite a todos, encontrar una cerca de su casa y conectarse con ella.</w:t>
            </w:r>
          </w:p>
          <w:p w:rsidR="00CE7BA8" w:rsidRDefault="00F845B9" w:rsidP="006A1A01">
            <w:pPr>
              <w:pStyle w:val="normal0"/>
              <w:widowControl w:val="0"/>
              <w:numPr>
                <w:ilvl w:val="0"/>
                <w:numId w:val="4"/>
              </w:numPr>
              <w:jc w:val="both"/>
            </w:pPr>
            <w:r w:rsidRPr="00455FF8">
              <w:rPr>
                <w:b/>
                <w:bCs/>
              </w:rPr>
              <w:t>Una solución integral</w:t>
            </w:r>
            <w:r w:rsidRPr="00455FF8">
              <w:t xml:space="preserve">, con </w:t>
            </w:r>
            <w:r w:rsidRPr="00455FF8">
              <w:rPr>
                <w:b/>
                <w:bCs/>
              </w:rPr>
              <w:t xml:space="preserve">acceso a contenido curado, relevante y servicios / productos que se necesitan </w:t>
            </w:r>
            <w:r w:rsidRPr="00455FF8">
              <w:t xml:space="preserve">en el proceso y </w:t>
            </w:r>
            <w:r w:rsidRPr="00455FF8">
              <w:rPr>
                <w:b/>
                <w:bCs/>
              </w:rPr>
              <w:t>ofrecer apoyo tanto a los productores como a los consumidores a través de capacitaciones</w:t>
            </w:r>
            <w:r w:rsidRPr="00455FF8">
              <w:t xml:space="preserve">, </w:t>
            </w:r>
            <w:proofErr w:type="spellStart"/>
            <w:r w:rsidRPr="00455FF8">
              <w:t>agrotécnicas</w:t>
            </w:r>
            <w:proofErr w:type="spellEnd"/>
            <w:r w:rsidRPr="00455FF8">
              <w:t xml:space="preserve"> o organizacionales.</w:t>
            </w:r>
          </w:p>
          <w:p w:rsidR="000D6642" w:rsidRDefault="000D6642" w:rsidP="000D6642">
            <w:pPr>
              <w:pStyle w:val="normal0"/>
              <w:widowControl w:val="0"/>
              <w:jc w:val="both"/>
            </w:pPr>
          </w:p>
          <w:p w:rsidR="000D6642" w:rsidRDefault="000D6642" w:rsidP="000D6642">
            <w:pPr>
              <w:pStyle w:val="normal0"/>
              <w:widowControl w:val="0"/>
              <w:jc w:val="both"/>
            </w:pPr>
            <w:r>
              <w:t>Equipo:</w:t>
            </w:r>
          </w:p>
          <w:p w:rsidR="00243A2A" w:rsidRDefault="00243A2A" w:rsidP="000D6642">
            <w:pPr>
              <w:pStyle w:val="normal0"/>
              <w:widowControl w:val="0"/>
              <w:jc w:val="both"/>
            </w:pPr>
          </w:p>
          <w:p w:rsidR="000D6642" w:rsidRDefault="000D6642" w:rsidP="000D6642">
            <w:pPr>
              <w:pStyle w:val="normal0"/>
              <w:spacing w:line="240" w:lineRule="auto"/>
              <w:jc w:val="both"/>
              <w:rPr>
                <w:rFonts w:eastAsia="Helvetica Neue"/>
                <w:highlight w:val="white"/>
              </w:rPr>
            </w:pPr>
            <w:r w:rsidRPr="000D6642">
              <w:rPr>
                <w:rFonts w:eastAsia="Helvetica Neue"/>
                <w:highlight w:val="white"/>
              </w:rPr>
              <w:t xml:space="preserve">El equipo está conformado por tres integrantes actualmente, </w:t>
            </w:r>
            <w:r w:rsidRPr="00DE74AA">
              <w:rPr>
                <w:rFonts w:eastAsia="Helvetica Neue"/>
                <w:b/>
                <w:highlight w:val="white"/>
              </w:rPr>
              <w:t xml:space="preserve">Maximiliano </w:t>
            </w:r>
            <w:proofErr w:type="spellStart"/>
            <w:r w:rsidRPr="00DE74AA">
              <w:rPr>
                <w:rFonts w:eastAsia="Helvetica Neue"/>
                <w:b/>
                <w:highlight w:val="white"/>
              </w:rPr>
              <w:t>Damian</w:t>
            </w:r>
            <w:proofErr w:type="spellEnd"/>
            <w:r w:rsidRPr="00DE74AA">
              <w:rPr>
                <w:rFonts w:eastAsia="Helvetica Neue"/>
                <w:b/>
                <w:highlight w:val="white"/>
              </w:rPr>
              <w:t xml:space="preserve"> </w:t>
            </w:r>
            <w:proofErr w:type="spellStart"/>
            <w:r w:rsidRPr="00DE74AA">
              <w:rPr>
                <w:rFonts w:eastAsia="Helvetica Neue"/>
                <w:b/>
                <w:highlight w:val="white"/>
              </w:rPr>
              <w:t>Bonacquisti</w:t>
            </w:r>
            <w:proofErr w:type="spellEnd"/>
            <w:r w:rsidRPr="00DE74AA">
              <w:rPr>
                <w:rFonts w:eastAsia="Helvetica Neue"/>
                <w:b/>
                <w:highlight w:val="white"/>
              </w:rPr>
              <w:t xml:space="preserve"> (27 años)</w:t>
            </w:r>
            <w:r w:rsidR="00DE74AA">
              <w:rPr>
                <w:rFonts w:eastAsia="Helvetica Neue"/>
                <w:b/>
                <w:highlight w:val="white"/>
              </w:rPr>
              <w:t xml:space="preserve"> del partido de </w:t>
            </w:r>
            <w:proofErr w:type="spellStart"/>
            <w:r w:rsidR="00DE74AA">
              <w:rPr>
                <w:rFonts w:eastAsia="Helvetica Neue"/>
                <w:b/>
                <w:highlight w:val="white"/>
              </w:rPr>
              <w:t>Jose</w:t>
            </w:r>
            <w:proofErr w:type="spellEnd"/>
            <w:r w:rsidR="00DE74AA">
              <w:rPr>
                <w:rFonts w:eastAsia="Helvetica Neue"/>
                <w:b/>
                <w:highlight w:val="white"/>
              </w:rPr>
              <w:t xml:space="preserve"> </w:t>
            </w:r>
            <w:proofErr w:type="spellStart"/>
            <w:r w:rsidR="00DE74AA">
              <w:rPr>
                <w:rFonts w:eastAsia="Helvetica Neue"/>
                <w:b/>
                <w:highlight w:val="white"/>
              </w:rPr>
              <w:t>C.Paz</w:t>
            </w:r>
            <w:proofErr w:type="spellEnd"/>
            <w:r w:rsidRPr="000D6642">
              <w:rPr>
                <w:rFonts w:eastAsia="Helvetica Neue"/>
                <w:highlight w:val="white"/>
              </w:rPr>
              <w:t xml:space="preserve"> – Creador del emprendimiento – Promotor de PROHUERTA (Experiencia en gestión, armado y charlas sobre huertas comunitarias). Red de contactos del mundo huertero. Es el nexo entre el emprendimiento y los usuarios de la plataforma. </w:t>
            </w:r>
          </w:p>
          <w:p w:rsidR="000D6642" w:rsidRDefault="000D6642" w:rsidP="000D6642">
            <w:pPr>
              <w:pStyle w:val="normal0"/>
              <w:spacing w:line="240" w:lineRule="auto"/>
              <w:jc w:val="both"/>
              <w:rPr>
                <w:rFonts w:eastAsia="Helvetica Neue"/>
                <w:highlight w:val="white"/>
              </w:rPr>
            </w:pPr>
            <w:r w:rsidRPr="00DE74AA">
              <w:rPr>
                <w:rFonts w:eastAsia="Helvetica Neue"/>
                <w:b/>
                <w:highlight w:val="white"/>
              </w:rPr>
              <w:t xml:space="preserve">Emiliano </w:t>
            </w:r>
            <w:proofErr w:type="spellStart"/>
            <w:r w:rsidRPr="00DE74AA">
              <w:rPr>
                <w:rFonts w:eastAsia="Helvetica Neue"/>
                <w:b/>
                <w:highlight w:val="white"/>
              </w:rPr>
              <w:t>Andres</w:t>
            </w:r>
            <w:proofErr w:type="spellEnd"/>
            <w:r w:rsidRPr="00DE74AA">
              <w:rPr>
                <w:rFonts w:eastAsia="Helvetica Neue"/>
                <w:b/>
                <w:highlight w:val="white"/>
              </w:rPr>
              <w:t xml:space="preserve"> </w:t>
            </w:r>
            <w:proofErr w:type="spellStart"/>
            <w:r w:rsidRPr="00DE74AA">
              <w:rPr>
                <w:rFonts w:eastAsia="Helvetica Neue"/>
                <w:b/>
                <w:highlight w:val="white"/>
              </w:rPr>
              <w:t>Favini</w:t>
            </w:r>
            <w:proofErr w:type="spellEnd"/>
            <w:r w:rsidRPr="00DE74AA">
              <w:rPr>
                <w:rFonts w:eastAsia="Helvetica Neue"/>
                <w:b/>
                <w:highlight w:val="white"/>
              </w:rPr>
              <w:t xml:space="preserve"> (27 años)</w:t>
            </w:r>
            <w:r w:rsidR="00DE74AA">
              <w:rPr>
                <w:rFonts w:eastAsia="Helvetica Neue"/>
                <w:b/>
                <w:highlight w:val="white"/>
              </w:rPr>
              <w:t xml:space="preserve"> del partido de</w:t>
            </w:r>
            <w:r w:rsidRPr="000D6642">
              <w:rPr>
                <w:rFonts w:eastAsia="Helvetica Neue"/>
                <w:highlight w:val="white"/>
              </w:rPr>
              <w:t xml:space="preserve"> </w:t>
            </w:r>
            <w:r w:rsidR="00DE74AA" w:rsidRPr="00DE74AA">
              <w:rPr>
                <w:rFonts w:eastAsia="Helvetica Neue"/>
                <w:b/>
                <w:highlight w:val="white"/>
              </w:rPr>
              <w:t>Malvinas Argentinas</w:t>
            </w:r>
            <w:r w:rsidRPr="000D6642">
              <w:rPr>
                <w:rFonts w:eastAsia="Helvetica Neue"/>
                <w:highlight w:val="white"/>
              </w:rPr>
              <w:t>- Ingeniero en Sistemas (Experiencia en gestión de proyectos sociales y programación web/</w:t>
            </w:r>
            <w:proofErr w:type="spellStart"/>
            <w:r w:rsidRPr="000D6642">
              <w:rPr>
                <w:rFonts w:eastAsia="Helvetica Neue"/>
                <w:highlight w:val="white"/>
              </w:rPr>
              <w:t>mobile</w:t>
            </w:r>
            <w:proofErr w:type="spellEnd"/>
            <w:r w:rsidRPr="000D6642">
              <w:rPr>
                <w:rFonts w:eastAsia="Helvetica Neue"/>
                <w:highlight w:val="white"/>
              </w:rPr>
              <w:t xml:space="preserve">) Es la parte técnica del equipo, maneja el desarrollo de la plataforma. </w:t>
            </w:r>
          </w:p>
          <w:p w:rsidR="000D6642" w:rsidRPr="000D6642" w:rsidRDefault="000D6642" w:rsidP="000D6642">
            <w:pPr>
              <w:pStyle w:val="normal0"/>
              <w:spacing w:line="240" w:lineRule="auto"/>
              <w:jc w:val="both"/>
              <w:rPr>
                <w:rFonts w:eastAsia="Helvetica Neue"/>
                <w:highlight w:val="white"/>
              </w:rPr>
            </w:pPr>
            <w:r w:rsidRPr="00DE74AA">
              <w:rPr>
                <w:rFonts w:eastAsia="Helvetica Neue"/>
                <w:b/>
                <w:highlight w:val="white"/>
              </w:rPr>
              <w:lastRenderedPageBreak/>
              <w:t xml:space="preserve">Rodrigo Ezequiel </w:t>
            </w:r>
            <w:proofErr w:type="spellStart"/>
            <w:r w:rsidRPr="00DE74AA">
              <w:rPr>
                <w:rFonts w:eastAsia="Helvetica Neue"/>
                <w:b/>
                <w:highlight w:val="white"/>
              </w:rPr>
              <w:t>Gonzalez</w:t>
            </w:r>
            <w:proofErr w:type="spellEnd"/>
            <w:r w:rsidRPr="00DE74AA">
              <w:rPr>
                <w:rFonts w:eastAsia="Helvetica Neue"/>
                <w:b/>
                <w:highlight w:val="white"/>
              </w:rPr>
              <w:t xml:space="preserve"> (28 años)</w:t>
            </w:r>
            <w:r w:rsidR="00DE74AA">
              <w:rPr>
                <w:rFonts w:eastAsia="Helvetica Neue"/>
                <w:b/>
                <w:highlight w:val="white"/>
              </w:rPr>
              <w:t xml:space="preserve"> del partido de San Miguel</w:t>
            </w:r>
            <w:r w:rsidRPr="000D6642">
              <w:rPr>
                <w:rFonts w:eastAsia="Helvetica Neue"/>
                <w:highlight w:val="white"/>
              </w:rPr>
              <w:t xml:space="preserve"> - Ingeniero en Sistemas (Experiencia en estrategias de marketing) Lidera el proyecto, maneja las redes sociales y las relaciones institucionales del emprendimiento.</w:t>
            </w:r>
          </w:p>
          <w:p w:rsidR="000D6642" w:rsidRPr="000D6642" w:rsidRDefault="000D6642" w:rsidP="000D6642">
            <w:pPr>
              <w:pStyle w:val="normal0"/>
              <w:spacing w:line="240" w:lineRule="auto"/>
              <w:jc w:val="both"/>
              <w:rPr>
                <w:rFonts w:eastAsia="Helvetica Neue"/>
                <w:highlight w:val="white"/>
              </w:rPr>
            </w:pPr>
          </w:p>
          <w:p w:rsidR="000D6642" w:rsidRPr="000D6642" w:rsidRDefault="000D6642" w:rsidP="000D6642">
            <w:pPr>
              <w:pStyle w:val="normal0"/>
              <w:spacing w:line="240" w:lineRule="auto"/>
              <w:jc w:val="both"/>
              <w:rPr>
                <w:rFonts w:eastAsia="Helvetica Neue"/>
                <w:highlight w:val="white"/>
              </w:rPr>
            </w:pPr>
            <w:r w:rsidRPr="000D6642">
              <w:rPr>
                <w:rFonts w:eastAsia="Helvetica Neue"/>
                <w:highlight w:val="white"/>
              </w:rPr>
              <w:t xml:space="preserve">Es un equipo que se complementa muy bien, en donde cada uno tiene un rol bien definido, y al mismo tiempo una orientación social que nos une.  </w:t>
            </w:r>
          </w:p>
          <w:p w:rsidR="000D6642" w:rsidRPr="00455FF8" w:rsidRDefault="000D6642" w:rsidP="000D6642">
            <w:pPr>
              <w:pStyle w:val="normal0"/>
              <w:widowControl w:val="0"/>
              <w:jc w:val="both"/>
            </w:pPr>
          </w:p>
          <w:p w:rsidR="00455FF8" w:rsidRPr="005155E5" w:rsidRDefault="00455FF8">
            <w:pPr>
              <w:pStyle w:val="normal0"/>
              <w:widowControl w:val="0"/>
              <w:spacing w:line="240" w:lineRule="auto"/>
            </w:pPr>
          </w:p>
        </w:tc>
      </w:tr>
      <w:tr w:rsidR="00E12B09">
        <w:trPr>
          <w:trHeight w:val="3400"/>
        </w:trPr>
        <w:tc>
          <w:tcPr>
            <w:tcW w:w="153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Breve descripción de los costos que implica la puesta en marcha y operación del proyecto.</w:t>
            </w:r>
          </w:p>
          <w:p w:rsidR="00E12B09" w:rsidRDefault="00F845B9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Breve descripción de los ingresos y egresos que se esperan.</w:t>
            </w:r>
          </w:p>
          <w:p w:rsidR="00F55B6B" w:rsidRDefault="00F55B6B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</w:p>
          <w:p w:rsidR="00F55B6B" w:rsidRDefault="00F55B6B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Costos a 6 meses:</w:t>
            </w:r>
          </w:p>
          <w:p w:rsidR="00F55B6B" w:rsidRDefault="003E26BF" w:rsidP="003E26BF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2da versión </w:t>
            </w:r>
            <w:r w:rsidR="00F55B6B">
              <w:rPr>
                <w:b/>
              </w:rPr>
              <w:t>Plataforma</w:t>
            </w:r>
            <w:r>
              <w:rPr>
                <w:b/>
              </w:rPr>
              <w:t xml:space="preserve"> web (Incluyendo modulo de pago online)</w:t>
            </w:r>
            <w:r w:rsidR="00F55B6B">
              <w:rPr>
                <w:b/>
              </w:rPr>
              <w:t xml:space="preserve">: </w:t>
            </w:r>
            <w:r w:rsidR="00F55B6B" w:rsidRPr="00650D05">
              <w:t>20000$</w:t>
            </w:r>
            <w:r>
              <w:t>.</w:t>
            </w:r>
          </w:p>
          <w:p w:rsidR="003E26BF" w:rsidRDefault="003E26BF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Desarrollo de </w:t>
            </w:r>
            <w:proofErr w:type="spellStart"/>
            <w:r>
              <w:rPr>
                <w:b/>
              </w:rPr>
              <w:t>App</w:t>
            </w:r>
            <w:proofErr w:type="spellEnd"/>
            <w:r>
              <w:rPr>
                <w:b/>
              </w:rPr>
              <w:t xml:space="preserve"> Mobile: </w:t>
            </w:r>
            <w:r w:rsidRPr="003E26BF">
              <w:t>20.000$</w:t>
            </w:r>
          </w:p>
          <w:p w:rsidR="00F55B6B" w:rsidRPr="002B4AF5" w:rsidRDefault="00F55B6B" w:rsidP="003E26BF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Marketing/comunicación: </w:t>
            </w:r>
            <w:r w:rsidRPr="00650D05">
              <w:t xml:space="preserve">tarjetas individuales y genéricas + </w:t>
            </w:r>
            <w:proofErr w:type="spellStart"/>
            <w:r w:rsidRPr="00650D05">
              <w:t>flyers</w:t>
            </w:r>
            <w:proofErr w:type="spellEnd"/>
            <w:r w:rsidR="003E26BF">
              <w:t xml:space="preserve">. </w:t>
            </w:r>
          </w:p>
          <w:p w:rsidR="00F55B6B" w:rsidRPr="00650D05" w:rsidRDefault="00F55B6B" w:rsidP="003E26BF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Operación: </w:t>
            </w:r>
            <w:r w:rsidR="003E26BF">
              <w:t>V</w:t>
            </w:r>
            <w:r w:rsidRPr="00650D05">
              <w:t xml:space="preserve">iajes y una persona </w:t>
            </w:r>
            <w:proofErr w:type="spellStart"/>
            <w:r w:rsidRPr="00650D05">
              <w:t>part</w:t>
            </w:r>
            <w:proofErr w:type="spellEnd"/>
            <w:r w:rsidRPr="00650D05">
              <w:t xml:space="preserve"> time para ayudar para la </w:t>
            </w:r>
            <w:r w:rsidR="003E26BF" w:rsidRPr="00650D05">
              <w:t>coordinación</w:t>
            </w:r>
            <w:r w:rsidRPr="00650D05">
              <w:t xml:space="preserve"> de proyectos</w:t>
            </w:r>
            <w:r>
              <w:t xml:space="preserve"> 6000</w:t>
            </w:r>
            <w:r w:rsidR="003E26BF">
              <w:t>$</w:t>
            </w:r>
            <w:r>
              <w:t xml:space="preserve"> por mes = 36000$</w:t>
            </w:r>
            <w:r w:rsidR="003E26BF">
              <w:t>.</w:t>
            </w:r>
          </w:p>
          <w:p w:rsidR="00F55B6B" w:rsidRPr="002B4AF5" w:rsidRDefault="00F55B6B" w:rsidP="003E26BF">
            <w:pPr>
              <w:widowControl w:val="0"/>
              <w:spacing w:line="240" w:lineRule="auto"/>
              <w:jc w:val="both"/>
            </w:pPr>
            <w:r>
              <w:rPr>
                <w:b/>
              </w:rPr>
              <w:t xml:space="preserve">Administración: </w:t>
            </w:r>
            <w:r w:rsidRPr="002B4AF5">
              <w:t xml:space="preserve">20000$ (creación </w:t>
            </w:r>
            <w:r w:rsidR="003E26BF">
              <w:t xml:space="preserve">del emprendimiento como </w:t>
            </w:r>
            <w:r w:rsidRPr="002B4AF5">
              <w:t>SAS)</w:t>
            </w:r>
            <w:r w:rsidR="003E26BF">
              <w:t>.</w:t>
            </w:r>
          </w:p>
          <w:p w:rsidR="00F55B6B" w:rsidRDefault="00F55B6B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bookmarkStart w:id="0" w:name="_GoBack"/>
            <w:bookmarkEnd w:id="0"/>
          </w:p>
          <w:p w:rsidR="003E26BF" w:rsidRDefault="003E26BF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Ingresos:</w:t>
            </w:r>
          </w:p>
          <w:p w:rsidR="00F55B6B" w:rsidRDefault="00F55B6B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Enfoque principal: </w:t>
            </w:r>
          </w:p>
          <w:p w:rsidR="00F55B6B" w:rsidRPr="00C451F0" w:rsidRDefault="00F55B6B" w:rsidP="003E26BF">
            <w:pPr>
              <w:pStyle w:val="Prrafodelista"/>
              <w:widowControl w:val="0"/>
              <w:numPr>
                <w:ilvl w:val="0"/>
                <w:numId w:val="6"/>
              </w:numPr>
              <w:spacing w:line="240" w:lineRule="auto"/>
              <w:jc w:val="both"/>
            </w:pPr>
            <w:r>
              <w:t>D</w:t>
            </w:r>
            <w:r w:rsidRPr="00C451F0">
              <w:t xml:space="preserve">esarrollar oportunidades de compartir e intercambiar productos / servicios y conocimientos directamente entre miembros de la red sin </w:t>
            </w:r>
            <w:r w:rsidR="005B6483">
              <w:t>cobrar una comisión por estas operaciones</w:t>
            </w:r>
            <w:r w:rsidR="003E26BF">
              <w:t>.</w:t>
            </w:r>
          </w:p>
          <w:p w:rsidR="00F55B6B" w:rsidRDefault="00F55B6B" w:rsidP="003E26BF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Propuestas de valor para los que lo necesitan: </w:t>
            </w:r>
          </w:p>
          <w:p w:rsidR="00F55B6B" w:rsidRPr="00C451F0" w:rsidRDefault="00F55B6B" w:rsidP="003E26BF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 w:rsidRPr="00C451F0">
              <w:rPr>
                <w:b/>
              </w:rPr>
              <w:t>Consultora:</w:t>
            </w:r>
            <w:r w:rsidRPr="00C451F0">
              <w:t xml:space="preserve"> ofrecer armar proyectos, coordinación, modelos, herramientas, contactos y alternativas adaptadas a las necesidades y poder adquisitivo de diferentes tipos de organizaciones (RSE Empresas, Cooperativas, OSC, consorcios de edificios, entidades gubernamentales) (ej. La propuesta de proyecto que nos pidió el </w:t>
            </w:r>
            <w:r w:rsidR="003E26BF">
              <w:t>Gobierno de la Ciudad</w:t>
            </w:r>
            <w:r w:rsidRPr="00C451F0">
              <w:t xml:space="preserve"> para armar una Huerta en la casa del gobierno y el proyecto con el municipio de San Miguel para desarrollar huertas </w:t>
            </w:r>
            <w:r w:rsidR="003E26BF" w:rsidRPr="00C451F0">
              <w:t>públicas</w:t>
            </w:r>
            <w:r w:rsidR="003E26BF">
              <w:t>.</w:t>
            </w:r>
          </w:p>
          <w:p w:rsidR="00F55B6B" w:rsidRDefault="00F55B6B" w:rsidP="003E26BF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>Convenios con</w:t>
            </w:r>
            <w:r w:rsidRPr="00C451F0">
              <w:rPr>
                <w:b/>
              </w:rPr>
              <w:t xml:space="preserve"> proveedores:</w:t>
            </w:r>
            <w:r w:rsidRPr="00C451F0">
              <w:t xml:space="preserve"> asegurar la elección de los proveedores con la mejor propuesta de valor para los objetivos / necesidades del proyecto (precio / calidad / Beneficio de Interés Colectivo): Se cargará un</w:t>
            </w:r>
            <w:r w:rsidR="005B6483">
              <w:t>a comisión mínima</w:t>
            </w:r>
            <w:r w:rsidRPr="00C451F0">
              <w:t xml:space="preserve"> para la coordinación para repartir el costo entre el comanditario y los proveedor</w:t>
            </w:r>
            <w:r w:rsidR="005B6483">
              <w:t>es</w:t>
            </w:r>
            <w:r w:rsidR="003E26BF">
              <w:t>.</w:t>
            </w:r>
          </w:p>
          <w:p w:rsidR="00F55B6B" w:rsidRPr="00C451F0" w:rsidRDefault="00F55B6B" w:rsidP="003E26BF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 w:rsidRPr="00C451F0">
              <w:rPr>
                <w:b/>
              </w:rPr>
              <w:t xml:space="preserve">Venta / compra entre </w:t>
            </w:r>
            <w:r>
              <w:rPr>
                <w:b/>
              </w:rPr>
              <w:t xml:space="preserve">huertas y </w:t>
            </w:r>
            <w:r w:rsidRPr="00C451F0">
              <w:rPr>
                <w:b/>
              </w:rPr>
              <w:t>usuarios</w:t>
            </w:r>
            <w:r w:rsidRPr="00C451F0">
              <w:t>: ofrecer un medio de pago s</w:t>
            </w:r>
            <w:r w:rsidR="003E26BF">
              <w:t>eguro</w:t>
            </w:r>
            <w:r w:rsidRPr="00C451F0">
              <w:t xml:space="preserve"> a través de la plataforma por un</w:t>
            </w:r>
            <w:r w:rsidR="005B6483">
              <w:t>a comisión</w:t>
            </w:r>
            <w:r>
              <w:t xml:space="preserve"> inferior</w:t>
            </w:r>
            <w:r w:rsidRPr="00C451F0">
              <w:t xml:space="preserve"> a las plataformas existentes</w:t>
            </w:r>
            <w:r w:rsidR="003E26BF">
              <w:t>.</w:t>
            </w:r>
          </w:p>
          <w:p w:rsidR="00F55B6B" w:rsidRPr="00C451F0" w:rsidRDefault="00F55B6B" w:rsidP="003E26BF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>Venta / compra entre huertas y proveedores:</w:t>
            </w:r>
            <w:r w:rsidRPr="00C451F0">
              <w:t xml:space="preserve"> </w:t>
            </w:r>
            <w:r w:rsidR="003E26BF">
              <w:t>ofrecer un medio de pago seguro</w:t>
            </w:r>
            <w:r>
              <w:t xml:space="preserve"> en la plataforma </w:t>
            </w:r>
            <w:r w:rsidRPr="00C451F0">
              <w:t xml:space="preserve">a proveedores de servicios y productos de </w:t>
            </w:r>
            <w:r w:rsidR="005B6483">
              <w:t xml:space="preserve">calidad para las huertas por una comisión </w:t>
            </w:r>
            <w:r w:rsidRPr="00C451F0">
              <w:t>inferior a las plataformas existentes (ej. El convenio que estamos p</w:t>
            </w:r>
            <w:r w:rsidR="003E26BF">
              <w:t>or</w:t>
            </w:r>
            <w:r w:rsidRPr="00C451F0">
              <w:t xml:space="preserve"> firma</w:t>
            </w:r>
            <w:r w:rsidR="003E26BF">
              <w:t>r</w:t>
            </w:r>
            <w:r w:rsidRPr="00C451F0">
              <w:t xml:space="preserve"> con </w:t>
            </w:r>
            <w:proofErr w:type="spellStart"/>
            <w:r w:rsidRPr="00C451F0">
              <w:t>WoodIdea</w:t>
            </w:r>
            <w:proofErr w:type="spellEnd"/>
            <w:r w:rsidRPr="00C451F0">
              <w:t xml:space="preserve"> que </w:t>
            </w:r>
            <w:r>
              <w:t xml:space="preserve">provee </w:t>
            </w:r>
            <w:r>
              <w:lastRenderedPageBreak/>
              <w:t>muebles para</w:t>
            </w:r>
            <w:r w:rsidRPr="00C451F0">
              <w:t xml:space="preserve"> Huerta</w:t>
            </w:r>
            <w:r>
              <w:t>s</w:t>
            </w:r>
            <w:r w:rsidRPr="00C451F0">
              <w:t xml:space="preserve"> en madera </w:t>
            </w:r>
            <w:proofErr w:type="spellStart"/>
            <w:r w:rsidRPr="00C451F0">
              <w:t>biosintética</w:t>
            </w:r>
            <w:proofErr w:type="spellEnd"/>
            <w:r w:rsidRPr="00C451F0">
              <w:t>)</w:t>
            </w:r>
            <w:r w:rsidR="005B6483">
              <w:t>.</w:t>
            </w:r>
          </w:p>
          <w:p w:rsidR="00F55B6B" w:rsidRPr="00C451F0" w:rsidRDefault="00F55B6B" w:rsidP="003E26BF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C451F0">
              <w:rPr>
                <w:b/>
              </w:rPr>
              <w:t>Sponsorship</w:t>
            </w:r>
            <w:proofErr w:type="spellEnd"/>
            <w:r w:rsidRPr="00C451F0">
              <w:rPr>
                <w:b/>
              </w:rPr>
              <w:t>:</w:t>
            </w:r>
            <w:r w:rsidRPr="00C451F0">
              <w:t xml:space="preserve"> elección de</w:t>
            </w:r>
            <w:r>
              <w:t xml:space="preserve"> organizaciones tipo empresa B,</w:t>
            </w:r>
            <w:r w:rsidRPr="00C451F0">
              <w:t xml:space="preserve"> BIC (Beneficio Interés Colectivo) o empresas con políticas de RSE con impacto real que quieren apoyar a la comunidad y aparecer en la plataforma. Modelo de contribución a definir caso por caso</w:t>
            </w:r>
            <w:r w:rsidR="005B6483">
              <w:t>.</w:t>
            </w:r>
          </w:p>
          <w:p w:rsidR="00455FF8" w:rsidRDefault="00455FF8" w:rsidP="00F55B6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F55B6B" w:rsidRDefault="003E26BF" w:rsidP="005B6483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Egresos:</w:t>
            </w:r>
          </w:p>
          <w:p w:rsidR="005B6483" w:rsidRPr="00C451F0" w:rsidRDefault="005B6483" w:rsidP="005B6483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 xml:space="preserve">Impuestos: </w:t>
            </w:r>
            <w:r>
              <w:t>En base a la operatoria diaria, se incluyen los impuestos que toda empresa debe pagar para su normal funcionamiento</w:t>
            </w:r>
            <w:r>
              <w:rPr>
                <w:b/>
              </w:rPr>
              <w:t>.</w:t>
            </w:r>
          </w:p>
          <w:p w:rsidR="005B6483" w:rsidRDefault="005B6483" w:rsidP="005B6483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 xml:space="preserve">Sueldos: </w:t>
            </w:r>
            <w:r>
              <w:t>Se incluye como objetivo que en cada año de desarrollo del emprendimiento, cada cofundador del emprendimiento pueda dedicarse full-time.</w:t>
            </w:r>
          </w:p>
          <w:p w:rsidR="005B6483" w:rsidRDefault="005B6483" w:rsidP="005B6483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>Servicios:</w:t>
            </w:r>
            <w:r>
              <w:t xml:space="preserve"> Luz, agua, internet, etc.</w:t>
            </w:r>
          </w:p>
          <w:p w:rsidR="000B7AE1" w:rsidRPr="00C451F0" w:rsidRDefault="005B6483" w:rsidP="000B7AE1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  <w:jc w:val="both"/>
            </w:pPr>
            <w:r>
              <w:rPr>
                <w:b/>
              </w:rPr>
              <w:t>Publicidad:</w:t>
            </w:r>
            <w:r>
              <w:t xml:space="preserve"> Redes Sociales y medios gráficos.</w:t>
            </w:r>
          </w:p>
          <w:p w:rsidR="006A1A01" w:rsidRDefault="006A1A01" w:rsidP="00455FF8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953797" w:rsidRDefault="00953797" w:rsidP="00455FF8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953797" w:rsidRDefault="00953797" w:rsidP="00455FF8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96982" w:rsidRDefault="00C96982" w:rsidP="0044321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443216" w:rsidRDefault="00443216" w:rsidP="00455FF8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E12B09" w:rsidRDefault="00E12B09">
      <w:pPr>
        <w:pStyle w:val="normal0"/>
      </w:pPr>
    </w:p>
    <w:sectPr w:rsidR="00E12B09" w:rsidSect="00E12B09">
      <w:headerReference w:type="default" r:id="rId7"/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B9" w:rsidRDefault="005950B9" w:rsidP="00E12B09">
      <w:pPr>
        <w:spacing w:line="240" w:lineRule="auto"/>
      </w:pPr>
      <w:r>
        <w:separator/>
      </w:r>
    </w:p>
  </w:endnote>
  <w:endnote w:type="continuationSeparator" w:id="0">
    <w:p w:rsidR="005950B9" w:rsidRDefault="005950B9" w:rsidP="00E12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B9" w:rsidRDefault="005950B9" w:rsidP="00E12B09">
      <w:pPr>
        <w:spacing w:line="240" w:lineRule="auto"/>
      </w:pPr>
      <w:r>
        <w:separator/>
      </w:r>
    </w:p>
  </w:footnote>
  <w:footnote w:type="continuationSeparator" w:id="0">
    <w:p w:rsidR="005950B9" w:rsidRDefault="005950B9" w:rsidP="00E12B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4A" w:rsidRDefault="0043344A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E05"/>
    <w:multiLevelType w:val="hybridMultilevel"/>
    <w:tmpl w:val="4350ABC2"/>
    <w:lvl w:ilvl="0" w:tplc="C5BC5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0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45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8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A2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4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ED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7A8053C"/>
    <w:multiLevelType w:val="hybridMultilevel"/>
    <w:tmpl w:val="165286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3215"/>
    <w:multiLevelType w:val="hybridMultilevel"/>
    <w:tmpl w:val="71B0C87A"/>
    <w:lvl w:ilvl="0" w:tplc="B328A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07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48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CA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E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23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A0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49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713545"/>
    <w:multiLevelType w:val="hybridMultilevel"/>
    <w:tmpl w:val="BF70E2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E0B30"/>
    <w:multiLevelType w:val="hybridMultilevel"/>
    <w:tmpl w:val="C3A066E0"/>
    <w:lvl w:ilvl="0" w:tplc="40B82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8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23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C1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2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0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83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B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85235C"/>
    <w:multiLevelType w:val="hybridMultilevel"/>
    <w:tmpl w:val="7BFAA610"/>
    <w:lvl w:ilvl="0" w:tplc="3DDC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8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EE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A9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E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80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E9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8A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B09"/>
    <w:rsid w:val="00023893"/>
    <w:rsid w:val="000B7AE1"/>
    <w:rsid w:val="000C0E7C"/>
    <w:rsid w:val="000D6642"/>
    <w:rsid w:val="00110A9F"/>
    <w:rsid w:val="001F564A"/>
    <w:rsid w:val="00243A2A"/>
    <w:rsid w:val="002A2DB6"/>
    <w:rsid w:val="003E26BF"/>
    <w:rsid w:val="0043344A"/>
    <w:rsid w:val="00443216"/>
    <w:rsid w:val="00455FF8"/>
    <w:rsid w:val="004D59DA"/>
    <w:rsid w:val="005155E5"/>
    <w:rsid w:val="005950B9"/>
    <w:rsid w:val="005B6483"/>
    <w:rsid w:val="006628C0"/>
    <w:rsid w:val="006A1A01"/>
    <w:rsid w:val="00734123"/>
    <w:rsid w:val="007D1A43"/>
    <w:rsid w:val="00953797"/>
    <w:rsid w:val="009706D6"/>
    <w:rsid w:val="009E43A7"/>
    <w:rsid w:val="00A76AA0"/>
    <w:rsid w:val="00AB71E8"/>
    <w:rsid w:val="00B65B85"/>
    <w:rsid w:val="00BD346A"/>
    <w:rsid w:val="00C96982"/>
    <w:rsid w:val="00CE5DBC"/>
    <w:rsid w:val="00CE7BA8"/>
    <w:rsid w:val="00DC3754"/>
    <w:rsid w:val="00DE74AA"/>
    <w:rsid w:val="00E12B09"/>
    <w:rsid w:val="00F55B6B"/>
    <w:rsid w:val="00F8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A8"/>
  </w:style>
  <w:style w:type="paragraph" w:styleId="Ttulo1">
    <w:name w:val="heading 1"/>
    <w:basedOn w:val="normal0"/>
    <w:next w:val="normal0"/>
    <w:rsid w:val="00E12B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12B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12B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12B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12B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12B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12B09"/>
  </w:style>
  <w:style w:type="table" w:customStyle="1" w:styleId="TableNormal">
    <w:name w:val="Table Normal"/>
    <w:rsid w:val="00E12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12B0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12B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B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6A1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F55B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5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1185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12</cp:revision>
  <dcterms:created xsi:type="dcterms:W3CDTF">2017-10-21T16:17:00Z</dcterms:created>
  <dcterms:modified xsi:type="dcterms:W3CDTF">2017-11-04T14:37:00Z</dcterms:modified>
</cp:coreProperties>
</file>